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B35F6B" w:rsidRDefault="003D702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Информационно-разъяснительный материал для родителей, законных представителей и педагогов по предупреждению самовольных уходов детей и подростков</w:t>
      </w:r>
    </w:p>
    <w:p w14:paraId="02000000" w14:textId="77777777" w:rsidR="00B35F6B" w:rsidRDefault="00B35F6B">
      <w:pPr>
        <w:spacing w:after="0" w:line="240" w:lineRule="auto"/>
        <w:rPr>
          <w:rFonts w:ascii="Times New Roman" w:hAnsi="Times New Roman"/>
          <w:sz w:val="28"/>
        </w:rPr>
      </w:pPr>
    </w:p>
    <w:p w14:paraId="03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Самовольный уход ребенка из дома или образовательного учреждения – это тревожный сигнал, </w:t>
      </w:r>
      <w:r>
        <w:rPr>
          <w:rFonts w:ascii="Times New Roman" w:hAnsi="Times New Roman"/>
          <w:sz w:val="28"/>
        </w:rPr>
        <w:t>указывающий на наличие серьезных проблем в его жизни. Это не просто непослушание, а часто крик о помощи, способ избежать трудной ситуации или реакция на эмоциональную боль. Предупредить уход гораздо легче и безопаснее, чем искать ребенка и разбираться с по</w:t>
      </w:r>
      <w:r>
        <w:rPr>
          <w:rFonts w:ascii="Times New Roman" w:hAnsi="Times New Roman"/>
          <w:sz w:val="28"/>
        </w:rPr>
        <w:t>следствиями.</w:t>
      </w:r>
    </w:p>
    <w:p w14:paraId="04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Почему дети уходят? Основные причины:</w:t>
      </w:r>
    </w:p>
    <w:p w14:paraId="05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Конфликты и непонимание в семье: Ссоры с родителями, гиперопека или, наоборот, равнодушие, чувство ненужности, давление и чрезмерные требования.</w:t>
      </w:r>
    </w:p>
    <w:p w14:paraId="06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Стремление к самостоятельности и протест: Желание дока</w:t>
      </w:r>
      <w:r>
        <w:rPr>
          <w:rFonts w:ascii="Times New Roman" w:hAnsi="Times New Roman"/>
          <w:sz w:val="28"/>
        </w:rPr>
        <w:t>зать свою «взрослость», нарушить границы, показать независимость (особенно характерно для подростков).</w:t>
      </w:r>
    </w:p>
    <w:p w14:paraId="07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Проблемы в школе: Буллинг (травля), конфликты с учителями или одноклассниками, неуспеваемость, страх перед контрольными или экзаменами.</w:t>
      </w:r>
    </w:p>
    <w:p w14:paraId="08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Влияние окр</w:t>
      </w:r>
      <w:r>
        <w:rPr>
          <w:rFonts w:ascii="Times New Roman" w:hAnsi="Times New Roman"/>
          <w:sz w:val="28"/>
        </w:rPr>
        <w:t>ужения: Давление со стороны друзей или компаний, желание быть «как все», следование за лидером, влюбленность.</w:t>
      </w:r>
    </w:p>
    <w:p w14:paraId="09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Психоэмоциональные проблемы: Депрессия, тревожность, низкая самооценка, ощущение безысходности, неразделенные чувства.</w:t>
      </w:r>
    </w:p>
    <w:p w14:paraId="0A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Попытка избежать нака</w:t>
      </w:r>
      <w:r>
        <w:rPr>
          <w:rFonts w:ascii="Times New Roman" w:hAnsi="Times New Roman"/>
          <w:sz w:val="28"/>
        </w:rPr>
        <w:t>зания или неприятного разговора: Страх реакции родителей на плохую оценку, проступок, сломанную вещь и т.д.</w:t>
      </w:r>
    </w:p>
    <w:p w14:paraId="0B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Виртуальное влияние: Общение в социальных сетях с незнакомцами, участие в опасных группах, розыгрыши или мошенничество, уводящее ребенка из дома.</w:t>
      </w:r>
    </w:p>
    <w:p w14:paraId="0C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Как предотвратить самовольный уход: Советы для родителей и законных представителей</w:t>
      </w:r>
    </w:p>
    <w:p w14:paraId="0D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Выстройте доверительные отношения.</w:t>
      </w:r>
    </w:p>
    <w:p w14:paraId="0E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Говорите и, главное, слушайте. Интересуйтесь не только оценками, но и настроением, друзьями, увлечениями ребенка. Разговаривайте без</w:t>
      </w:r>
      <w:r>
        <w:rPr>
          <w:rFonts w:ascii="Times New Roman" w:hAnsi="Times New Roman"/>
          <w:sz w:val="28"/>
        </w:rPr>
        <w:t xml:space="preserve"> осуждения и критики.</w:t>
      </w:r>
    </w:p>
    <w:p w14:paraId="0F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Уважайте его личное пространство и мнение. Ребенок имеет право на свои чувства, секреты (в разумных пределах) и выбор друзей.</w:t>
      </w:r>
    </w:p>
    <w:p w14:paraId="10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Не бойтесь извиняться, если были неправы. Это укрепит доверие.</w:t>
      </w:r>
    </w:p>
    <w:p w14:paraId="11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Создайте безопасную среду в семье.</w:t>
      </w:r>
    </w:p>
    <w:p w14:paraId="12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Р</w:t>
      </w:r>
      <w:r>
        <w:rPr>
          <w:rFonts w:ascii="Times New Roman" w:hAnsi="Times New Roman"/>
          <w:sz w:val="28"/>
        </w:rPr>
        <w:t>ешайте конфликты конструктивно. Избегайте криков, унижений и физических наказаний. Ищите компромиссы.</w:t>
      </w:r>
    </w:p>
    <w:p w14:paraId="13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Четко обозначьте правила и границы, но объясните их смысл. Ребенок должен понимать, почему установлены те или иные запреты.</w:t>
      </w:r>
    </w:p>
    <w:p w14:paraId="14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Уделяйте время совместным </w:t>
      </w:r>
      <w:r>
        <w:rPr>
          <w:rFonts w:ascii="Times New Roman" w:hAnsi="Times New Roman"/>
          <w:sz w:val="28"/>
        </w:rPr>
        <w:t>занятиям. Найдите общее хобби, гуляйте, смотрите фильмы. Ребенок должен чувствовать ваше присутствие и поддержку.</w:t>
      </w:r>
    </w:p>
    <w:p w14:paraId="15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Будьте внимательны к изменениям в поведении. Тревожные признаки:</w:t>
      </w:r>
    </w:p>
    <w:p w14:paraId="16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Резкая смена настроения, замкнутость, подавленность или, наоборот, агрес</w:t>
      </w:r>
      <w:r>
        <w:rPr>
          <w:rFonts w:ascii="Times New Roman" w:hAnsi="Times New Roman"/>
          <w:sz w:val="28"/>
        </w:rPr>
        <w:t>сивность.</w:t>
      </w:r>
    </w:p>
    <w:p w14:paraId="17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Снижение успеваемости, нежелание идти в школу.</w:t>
      </w:r>
    </w:p>
    <w:p w14:paraId="18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Прогулы занятий, поздние возвращения домой.</w:t>
      </w:r>
    </w:p>
    <w:p w14:paraId="19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Появление новых, скрытных знакомых, разговоры по телефону «шепотом».</w:t>
      </w:r>
    </w:p>
    <w:p w14:paraId="1A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· Потеря интереса к прежним увлечениям.</w:t>
      </w:r>
    </w:p>
    <w:p w14:paraId="1B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Прямые или косвенные </w:t>
      </w:r>
      <w:r>
        <w:rPr>
          <w:rFonts w:ascii="Times New Roman" w:hAnsi="Times New Roman"/>
          <w:sz w:val="28"/>
        </w:rPr>
        <w:t>высказывания о желании сбежать, что «всем будет лучше без меня».</w:t>
      </w:r>
    </w:p>
    <w:p w14:paraId="1C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Обеспечьте информационную безопасность.</w:t>
      </w:r>
    </w:p>
    <w:p w14:paraId="1D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Интересуйтесь, с кем ребенок общается в интернете. Объясните риски общения с незнакомцами.</w:t>
      </w:r>
    </w:p>
    <w:p w14:paraId="1E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Установите «родительский контроль» не как тотальную с</w:t>
      </w:r>
      <w:r>
        <w:rPr>
          <w:rFonts w:ascii="Times New Roman" w:hAnsi="Times New Roman"/>
          <w:sz w:val="28"/>
        </w:rPr>
        <w:t>лежку, а как инструмент защиты от опасного контента.</w:t>
      </w:r>
    </w:p>
    <w:p w14:paraId="1F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Объясните, что ни при каких условиях нельзя сообщать посторонним адрес, график работы родителей, планировать тайные встречи.</w:t>
      </w:r>
    </w:p>
    <w:p w14:paraId="20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Действуйте на опережение.</w:t>
      </w:r>
    </w:p>
    <w:p w14:paraId="21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Обсудите с ребенком алгоритм действий, если о</w:t>
      </w:r>
      <w:r>
        <w:rPr>
          <w:rFonts w:ascii="Times New Roman" w:hAnsi="Times New Roman"/>
          <w:sz w:val="28"/>
        </w:rPr>
        <w:t>н попал в беду: к кому обратиться, как позвонить, если нет денег, где безопасно переждать. Дайте понять, что вы будете на его стороне, даже если он совершил ошибку.</w:t>
      </w:r>
    </w:p>
    <w:p w14:paraId="22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Убедите его, что важнее всего – его безопасность. «Какая бы проблема ни случилась, сначал</w:t>
      </w:r>
      <w:r>
        <w:rPr>
          <w:rFonts w:ascii="Times New Roman" w:hAnsi="Times New Roman"/>
          <w:sz w:val="28"/>
        </w:rPr>
        <w:t>а ты приходи домой или звони, а потом мы вместе все решим».</w:t>
      </w:r>
    </w:p>
    <w:p w14:paraId="23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У ребенка всегда должны быть при себе ваши актуальные контакты и номера экстренных служб.</w:t>
      </w:r>
    </w:p>
    <w:p w14:paraId="24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Роль образовательного учреждения (для педагогов и администрации):</w:t>
      </w:r>
    </w:p>
    <w:p w14:paraId="25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Создание благоприятного психологичес</w:t>
      </w:r>
      <w:r>
        <w:rPr>
          <w:rFonts w:ascii="Times New Roman" w:hAnsi="Times New Roman"/>
          <w:sz w:val="28"/>
        </w:rPr>
        <w:t>кого климата в классе, нетерпимость к любым формам буллинга.</w:t>
      </w:r>
    </w:p>
    <w:p w14:paraId="26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Работа школьного психолога, в том числе проведение профилактических бесед и диагностики эмоционального состояния учащихся.</w:t>
      </w:r>
    </w:p>
    <w:p w14:paraId="27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Немедленное информирование родителей о пропуске занятий в день прогу</w:t>
      </w:r>
      <w:r>
        <w:rPr>
          <w:rFonts w:ascii="Times New Roman" w:hAnsi="Times New Roman"/>
          <w:sz w:val="28"/>
        </w:rPr>
        <w:t>ла.</w:t>
      </w:r>
    </w:p>
    <w:p w14:paraId="28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Проведение тематических родительских собраний и классных часов по проблемам подросткового возраста и безопасному поведению.</w:t>
      </w:r>
    </w:p>
    <w:p w14:paraId="29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Взаимодействие с семьями «группы риска».</w:t>
      </w:r>
    </w:p>
    <w:p w14:paraId="2A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Что делать, если ребенок уже уходил из дома?</w:t>
      </w:r>
    </w:p>
    <w:p w14:paraId="2B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Не ругайте и не наказывайте сразу п</w:t>
      </w:r>
      <w:r>
        <w:rPr>
          <w:rFonts w:ascii="Times New Roman" w:hAnsi="Times New Roman"/>
          <w:sz w:val="28"/>
        </w:rPr>
        <w:t>осле возвращения. Первая задача – убедиться в его безопасности и здоровье, дать понять, что вы рады его возвращению.</w:t>
      </w:r>
    </w:p>
    <w:p w14:paraId="2C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После того, как эмоции улягутся, спокойно обсудите произошедшее. Выясните причину ухода. Покажите, что проблема решаема, и вы готовы пом</w:t>
      </w:r>
      <w:r>
        <w:rPr>
          <w:rFonts w:ascii="Times New Roman" w:hAnsi="Times New Roman"/>
          <w:sz w:val="28"/>
        </w:rPr>
        <w:t>очь.</w:t>
      </w:r>
    </w:p>
    <w:p w14:paraId="2D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Обратитесь за помощью к специалисту: детскому или подростковому психологу, психотерапевту. Совместная работа поможет найти корень проблемы.</w:t>
      </w:r>
    </w:p>
    <w:p w14:paraId="2E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Пересмотрите ваши отношения и правила в семье. Возможно, требуется мягкая коррекция.</w:t>
      </w:r>
    </w:p>
    <w:p w14:paraId="2F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Помните: </w:t>
      </w:r>
      <w:r>
        <w:rPr>
          <w:rFonts w:ascii="Times New Roman" w:hAnsi="Times New Roman"/>
          <w:b/>
          <w:sz w:val="28"/>
        </w:rPr>
        <w:t>Самовольный уход – это симптом. Работая над причиной, выстраивая мост доверия и открытости, вы создаете главную защиту для своего ребенка – чувство безопасности, понимания и любви в собственном доме.</w:t>
      </w:r>
    </w:p>
    <w:p w14:paraId="30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Экстренные телефоны:</w:t>
      </w:r>
    </w:p>
    <w:p w14:paraId="31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112 – Единая служба спасения (зво</w:t>
      </w:r>
      <w:r>
        <w:rPr>
          <w:rFonts w:ascii="Times New Roman" w:hAnsi="Times New Roman"/>
          <w:sz w:val="28"/>
        </w:rPr>
        <w:t>ните, если ребенок пропал!)</w:t>
      </w:r>
    </w:p>
    <w:p w14:paraId="32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8-800-2000-122 – Всероссийский детский телефон доверия (круглосуточно, анонимно, бесплатно). Ребенок или родитель могут получить консультацию психолога.</w:t>
      </w:r>
    </w:p>
    <w:p w14:paraId="33000000" w14:textId="77777777" w:rsidR="00B35F6B" w:rsidRDefault="003D70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102 или 112 – Полиция.</w:t>
      </w:r>
    </w:p>
    <w:sectPr w:rsidR="00B35F6B">
      <w:pgSz w:w="11906" w:h="16838"/>
      <w:pgMar w:top="1134" w:right="425" w:bottom="1134" w:left="70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F6B"/>
    <w:rsid w:val="003D7029"/>
    <w:rsid w:val="00B3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69CDF-5FBB-4FC0-B02A-398C1D7C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a6"/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2025-12-22T05:14:00Z</dcterms:created>
  <dcterms:modified xsi:type="dcterms:W3CDTF">2025-12-22T05:14:00Z</dcterms:modified>
</cp:coreProperties>
</file>