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B" w:rsidRPr="00C10831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Par1"/>
      <w:bookmarkEnd w:id="0"/>
      <w:r>
        <w:rPr>
          <w:rFonts w:cs="Calibri"/>
        </w:rPr>
        <w:t xml:space="preserve">                                            </w:t>
      </w:r>
      <w:r>
        <w:rPr>
          <w:rFonts w:cs="Calibri"/>
          <w:b/>
          <w:bCs/>
        </w:rPr>
        <w:t>ПРАВИТЕЛЬСТВО ЕВРЕЙСКОЙ АВТОНОМНОЙ ОБЛАСТИ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28 октября 2014 г. N 566-пп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УСТАНОВЛЕНИИ ПОРЯДКА НАЗНАЧЕНИЯ ГОСУДАРСТВЕННОЙ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АКАДЕМИЧЕСКОЙ СТИПЕНДИИ СТУДЕНТАМ, ГОСУДАРСТВЕННОЙ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СОЦИАЛЬНОЙ СТИПЕНДИИ СТУДЕНТАМ, ОБУЧАЮЩИМСЯ ПО ОЧНОЙ ФОРМЕ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ОБУЧЕНИЯ ЗА СЧЕТ БЮДЖЕТНЫХ АССИГНОВАНИЙ ОБЛАСТНОГО БЮДЖЕТА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</w:t>
      </w:r>
      <w:hyperlink r:id="rId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29.12.2012 N 273-ФЗ "Об образовании в Российской Федерации", </w:t>
      </w:r>
      <w:hyperlink r:id="rId5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Еврейской автономной области от 06.03.2014 N 472-ОЗ "Об образовании в Еврейской автономной области" правительство Еврейской автономной области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ПОСТАНОВЛЯЕТ: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прилагаемый </w:t>
      </w:r>
      <w:hyperlink w:anchor="Par32" w:history="1">
        <w:r>
          <w:rPr>
            <w:rFonts w:cs="Calibri"/>
            <w:color w:val="0000FF"/>
          </w:rPr>
          <w:t>Порядок</w:t>
        </w:r>
      </w:hyperlink>
      <w:r>
        <w:rPr>
          <w:rFonts w:cs="Calibri"/>
        </w:rPr>
        <w:t xml:space="preserve">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областного бюджета.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Признать утратившим силу </w:t>
      </w:r>
      <w:hyperlink r:id="rId6" w:history="1">
        <w:r>
          <w:rPr>
            <w:rFonts w:cs="Calibri"/>
            <w:color w:val="0000FF"/>
          </w:rPr>
          <w:t>постановление</w:t>
        </w:r>
      </w:hyperlink>
      <w:r>
        <w:rPr>
          <w:rFonts w:cs="Calibri"/>
        </w:rPr>
        <w:t xml:space="preserve"> правительства Еврейской автономной области от 18.10.2011 N 507-пп "Об утверждении Порядка регулирования некоторых вопросов, связанных с установлением и выплатой стипендии и иных форм материальной поддержки учащихся образовательных учреждений начального профессионального образования и студентов образовательных учреждений среднего профессионального образования, обучающихся по очной форме обучения в государственных образовательных учреждениях Еврейской автономной области".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Контроль за выполнением настоящего постановления возложить на заместителя председателя правительства Еврейской автономной области Пинчук И.Н.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Настоящее постановление вступает в силу со дня его официального опубликования.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Вице-губернатор области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Г.А.АНТОНОВ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27"/>
      <w:bookmarkEnd w:id="1"/>
      <w:r>
        <w:rPr>
          <w:rFonts w:cs="Calibri"/>
        </w:rPr>
        <w:t>УТВЕРЖДЕН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постановлением правительства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Еврейской автономной области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28.10.2014 N 566-пп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32"/>
      <w:bookmarkEnd w:id="2"/>
      <w:r>
        <w:rPr>
          <w:rFonts w:cs="Calibri"/>
          <w:b/>
          <w:bCs/>
        </w:rPr>
        <w:t>ПОРЯДОК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НАЗНАЧЕНИЯ ГОСУДАРСТВЕННОЙ АКАДЕМИЧЕСКОЙ СТИПЕНДИИ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СТУДЕНТАМ, ГОСУДАРСТВЕННОЙ СОЦИАЛЬНОЙ СТИПЕНДИИ СТУДЕНТАМ,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ОБУЧАЮЩИМСЯ ПО ОЧНОЙ ФОРМЕ ОБУЧЕНИЯ ЗА СЧЕТ БЮДЖЕТНЫХ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АССИГНОВАНИЙ ОБЛАСТНОГО БЮДЖЕТА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Настоящий Порядок определяет правила назначения государственной академической стипендии, государственной социальной стипендии студентам, обучающимся по очной форме обучения за счет бюджетных ассигнований областного бюджета (далее - студенты).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Государственная академическая стипендия, государственная социальная стипендия студентам выплачивается с учетом мнения студенческого совета образовательной организации и выборного органа первичной профсоюзной организации (при наличии такого органа) в пределах средств, выделяемых образовательной организации на стипендиальное обеспечение обучающихся (стипендиальный фонд).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Распределение стипендиального фонда по видам стипендии определяется образовательной организацией с учетом мнения студенческого совета этой организации.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Размеры государственной академической стипендии студентам, государственной социальной стипендии студентам, определяемые организацией, осуществляющей образовательную деятельность, не могут быть меньше нормативов для формирования стипендиального фонда, установленных </w:t>
      </w:r>
      <w:hyperlink r:id="rId7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Еврейской автономной области от 16.04.2014 N 500-ОЗ "О нормативах для формирования стипендиального фонда областных государственных профессиональных образовательных организаций, реализующих образовательные программы среднего профессионального образования".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отсутствие по итогам промежуточной аттестации оценки "удовлетворительно";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отсутствие академической задолженности.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Государственная социальная стипендия назначается студенту со дня представления документа, подтверждающего соответствие одной из категорий граждан, указанных в </w:t>
      </w:r>
      <w:hyperlink r:id="rId8" w:history="1">
        <w:r>
          <w:rPr>
            <w:rFonts w:cs="Calibri"/>
            <w:color w:val="0000FF"/>
          </w:rPr>
          <w:t>части 5 статьи 36</w:t>
        </w:r>
      </w:hyperlink>
      <w:r>
        <w:rPr>
          <w:rFonts w:cs="Calibri"/>
        </w:rPr>
        <w:t xml:space="preserve"> Федерального закона от 29.12.2012 N 273-ФЗ "Об образовании в Российской Федерации".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Государственная академическая стипендия студентам, государственная социальная стипендия студентам назначается распорядительным актом руководителя образовательной организации.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Выплата государственной академической стипендии студентам, государственной социальной стипендии студентам осуществляется образовательной организацией один раз в месяц.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Выплата государственной академической стипендии студентам, государственной социальной стипендии студентам прекращается с момента отчисления обучающегося из образовательной организации.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 или образования у студента академической задолженности.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11. Выплата государственной социальной стипендии прекращается с первого числа месяца, следующего за месяцем прекращения действия основания ее назначения, и возобновляется с месяца, в котором был представлен документ, подтверждающий соответствие одной из категорий граждан, указанных в </w:t>
      </w:r>
      <w:hyperlink r:id="rId9" w:history="1">
        <w:r>
          <w:rPr>
            <w:rFonts w:cs="Calibri"/>
            <w:color w:val="0000FF"/>
          </w:rPr>
          <w:t>части 5 статьи 36</w:t>
        </w:r>
      </w:hyperlink>
      <w:r>
        <w:rPr>
          <w:rFonts w:cs="Calibri"/>
        </w:rPr>
        <w:t xml:space="preserve"> Федерального закона от 29.12.2012 N 273-ФЗ "Об образовании в Российской Федерации".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Нахождение студентов: детей-сирот и детей, оставшихся без попечения родителей, лиц из числа детей-сирот и детей, оставшихся без попечения родителей, - в академическом отпуске по медицинским показаниям, а также в академическом отпуске по уходу за ребенком до достижения ребенком возраста полутора лет не является основанием для прекращения выплаты назначенной студенту государственной академической стипендии, государственной социальной стипендии.</w:t>
      </w: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9092B" w:rsidRDefault="00C9092B" w:rsidP="00C1083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Calibri"/>
          <w:sz w:val="2"/>
          <w:szCs w:val="2"/>
        </w:rPr>
      </w:pPr>
    </w:p>
    <w:p w:rsidR="00C9092B" w:rsidRDefault="00C9092B"/>
    <w:sectPr w:rsidR="00C9092B" w:rsidSect="00C9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831"/>
    <w:rsid w:val="000C299D"/>
    <w:rsid w:val="00A16464"/>
    <w:rsid w:val="00A25267"/>
    <w:rsid w:val="00C10831"/>
    <w:rsid w:val="00C9092B"/>
    <w:rsid w:val="00C9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5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DF39FBD9D7B86B4F7B593B98D0496B079789A511C9F9A11FD6C63AF1288B2788E8ADEE8B993FEhAO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4DF39FBD9D7B86B4F7B585BAE15E99B7752591561092C94AA2373EF81B82E53FC1D39CACB497FDAB9EFEh6O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4DF39FBD9D7B86B4F7B585BAE15E99B7752591571693C444A2373EF81B82E5h3OF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74DF39FBD9D7B86B4F7B585BAE15E99B7752591561D92C444A2373EF81B82E53FC1D39CACB497FDAB9EFBh6OB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74DF39FBD9D7B86B4F7B593B98D0496B079789A511C9F9A11FD6C63AF1288B2788E8ADEE8B993F9hAOBG" TargetMode="External"/><Relationship Id="rId9" Type="http://schemas.openxmlformats.org/officeDocument/2006/relationships/hyperlink" Target="consultantplus://offline/ref=B74DF39FBD9D7B86B4F7B593B98D0496B079789A511C9F9A11FD6C63AF1288B2788E8ADEE8B993FEhAO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987</Words>
  <Characters>5627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ПРАВИТЕЛЬСТВО ЕВРЕЙСКОЙ АВТОНОМНОЙ ОБЛАСТИ</dc:title>
  <dc:subject/>
  <dc:creator>User</dc:creator>
  <cp:keywords/>
  <dc:description/>
  <cp:lastModifiedBy>1</cp:lastModifiedBy>
  <cp:revision>2</cp:revision>
  <dcterms:created xsi:type="dcterms:W3CDTF">2017-02-21T01:21:00Z</dcterms:created>
  <dcterms:modified xsi:type="dcterms:W3CDTF">2017-02-21T01:21:00Z</dcterms:modified>
</cp:coreProperties>
</file>